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7A" w:rsidRDefault="0097068E">
      <w:pPr>
        <w:pStyle w:val="a5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-490741</wp:posOffset>
            </wp:positionH>
            <wp:positionV relativeFrom="page">
              <wp:posOffset>0</wp:posOffset>
            </wp:positionV>
            <wp:extent cx="7610882" cy="1824680"/>
            <wp:effectExtent l="0" t="0" r="0" b="0"/>
            <wp:wrapTopAndBottom distT="152400" distB="152400"/>
            <wp:docPr id="1073741825" name="officeArt object" descr="IMG_027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0272.jpeg" descr="IMG_0272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882" cy="1824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D657A" w:rsidRDefault="0097068E">
      <w:pPr>
        <w:pStyle w:val="a6"/>
        <w:ind w:right="0" w:hanging="3330"/>
        <w:rPr>
          <w:sz w:val="40"/>
          <w:szCs w:val="40"/>
        </w:rPr>
      </w:pPr>
      <w:r>
        <w:rPr>
          <w:sz w:val="40"/>
          <w:szCs w:val="40"/>
        </w:rPr>
        <w:t>Уважаемые коллеги!</w:t>
      </w:r>
    </w:p>
    <w:p w:rsidR="002D657A" w:rsidRDefault="008D2738">
      <w:pPr>
        <w:pStyle w:val="a5"/>
        <w:rPr>
          <w:sz w:val="20"/>
          <w:szCs w:val="2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line">
                  <wp:posOffset>208280</wp:posOffset>
                </wp:positionV>
                <wp:extent cx="6648450" cy="1692910"/>
                <wp:effectExtent l="15240" t="8890" r="13335" b="1270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57A" w:rsidRPr="00E94CEC" w:rsidRDefault="0097068E" w:rsidP="00E94CEC">
                            <w:pPr>
                              <w:pStyle w:val="a7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94CEC">
                              <w:rPr>
                                <w:sz w:val="36"/>
                                <w:szCs w:val="36"/>
                              </w:rPr>
                              <w:t xml:space="preserve">Приглашаем </w:t>
                            </w:r>
                            <w:r w:rsidR="008D2738" w:rsidRPr="00E94CEC">
                              <w:rPr>
                                <w:b/>
                                <w:sz w:val="36"/>
                                <w:szCs w:val="36"/>
                              </w:rPr>
                              <w:t>20 февраля</w:t>
                            </w:r>
                            <w:r w:rsidRPr="00E94CE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8D2738" w:rsidRPr="00E94CE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Pr="00E94CE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года</w:t>
                            </w:r>
                          </w:p>
                          <w:p w:rsidR="00E94CEC" w:rsidRDefault="0097068E" w:rsidP="00E94CEC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E94CEC">
                              <w:rPr>
                                <w:sz w:val="36"/>
                                <w:szCs w:val="36"/>
                              </w:rPr>
                              <w:t xml:space="preserve">принять участие в </w:t>
                            </w:r>
                            <w:proofErr w:type="spellStart"/>
                            <w:r w:rsidR="004C356A">
                              <w:rPr>
                                <w:sz w:val="36"/>
                                <w:szCs w:val="36"/>
                              </w:rPr>
                              <w:t>межпредметной</w:t>
                            </w:r>
                            <w:proofErr w:type="spellEnd"/>
                            <w:r w:rsidR="004C356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2738" w:rsidRPr="00E94CEC">
                              <w:rPr>
                                <w:sz w:val="36"/>
                                <w:szCs w:val="36"/>
                              </w:rPr>
                              <w:t xml:space="preserve">студенческой научно-практической конференции </w:t>
                            </w:r>
                            <w:r w:rsidR="008D2738" w:rsidRPr="00E94CEC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(межвузовский формат) </w:t>
                            </w:r>
                          </w:p>
                          <w:p w:rsidR="008D2738" w:rsidRPr="00E94CEC" w:rsidRDefault="008D2738" w:rsidP="00E94CEC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E94CEC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94CEC">
                              <w:rPr>
                                <w:rFonts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«Современные проблемы обеспечения прав человека в уголовном и гражданском судопроизводстве»</w:t>
                            </w:r>
                          </w:p>
                          <w:p w:rsidR="002D657A" w:rsidRPr="00E94CEC" w:rsidRDefault="002D657A" w:rsidP="00E94CEC">
                            <w:pPr>
                              <w:pStyle w:val="a7"/>
                              <w:jc w:val="center"/>
                              <w:rPr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2D657A" w:rsidRDefault="002D657A">
                            <w:pPr>
                              <w:pStyle w:val="a7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D657A" w:rsidRDefault="0097068E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«Перспективы развития социальной политики»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3pt;margin-top:16.4pt;width:523.5pt;height:133.3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" strokecolor="#70ad47" strokeweight="1pt">
                <v:stroke joinstyle="round"/>
                <v:textbox>
                  <w:txbxContent>
                    <w:p w:rsidR="002D657A" w:rsidRPr="00E94CEC" w:rsidRDefault="0097068E" w:rsidP="00E94CEC">
                      <w:pPr>
                        <w:pStyle w:val="a7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94CEC">
                        <w:rPr>
                          <w:sz w:val="36"/>
                          <w:szCs w:val="36"/>
                        </w:rPr>
                        <w:t xml:space="preserve">Приглашаем </w:t>
                      </w:r>
                      <w:r w:rsidR="008D2738" w:rsidRPr="00E94CEC">
                        <w:rPr>
                          <w:b/>
                          <w:sz w:val="36"/>
                          <w:szCs w:val="36"/>
                        </w:rPr>
                        <w:t>20 февраля</w:t>
                      </w:r>
                      <w:r w:rsidRPr="00E94CEC">
                        <w:rPr>
                          <w:b/>
                          <w:bCs/>
                          <w:sz w:val="36"/>
                          <w:szCs w:val="36"/>
                        </w:rPr>
                        <w:t xml:space="preserve"> 202</w:t>
                      </w:r>
                      <w:r w:rsidR="008D2738" w:rsidRPr="00E94CEC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Pr="00E94CEC">
                        <w:rPr>
                          <w:b/>
                          <w:bCs/>
                          <w:sz w:val="36"/>
                          <w:szCs w:val="36"/>
                        </w:rPr>
                        <w:t xml:space="preserve"> года</w:t>
                      </w:r>
                    </w:p>
                    <w:p w:rsidR="00E94CEC" w:rsidRDefault="0097068E" w:rsidP="00E94CEC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E94CEC">
                        <w:rPr>
                          <w:sz w:val="36"/>
                          <w:szCs w:val="36"/>
                        </w:rPr>
                        <w:t xml:space="preserve">принять участие в </w:t>
                      </w:r>
                      <w:proofErr w:type="spellStart"/>
                      <w:r w:rsidR="004C356A">
                        <w:rPr>
                          <w:sz w:val="36"/>
                          <w:szCs w:val="36"/>
                        </w:rPr>
                        <w:t>межпредметной</w:t>
                      </w:r>
                      <w:proofErr w:type="spellEnd"/>
                      <w:r w:rsidR="004C356A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8D2738" w:rsidRPr="00E94CEC">
                        <w:rPr>
                          <w:sz w:val="36"/>
                          <w:szCs w:val="36"/>
                        </w:rPr>
                        <w:t xml:space="preserve">студенческой научно-практической конференции </w:t>
                      </w:r>
                      <w:r w:rsidR="008D2738" w:rsidRPr="00E94CEC">
                        <w:rPr>
                          <w:rFonts w:cs="Times New Roman"/>
                          <w:sz w:val="36"/>
                          <w:szCs w:val="36"/>
                        </w:rPr>
                        <w:t xml:space="preserve">(межвузовский формат) </w:t>
                      </w:r>
                    </w:p>
                    <w:p w:rsidR="008D2738" w:rsidRPr="00E94CEC" w:rsidRDefault="008D2738" w:rsidP="00E94CEC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E94CEC">
                        <w:rPr>
                          <w:rFonts w:cs="Times New Roman"/>
                          <w:sz w:val="36"/>
                          <w:szCs w:val="36"/>
                        </w:rPr>
                        <w:t xml:space="preserve"> </w:t>
                      </w:r>
                      <w:r w:rsidRPr="00E94CEC">
                        <w:rPr>
                          <w:rFonts w:cs="Times New Roman"/>
                          <w:b/>
                          <w:i/>
                          <w:sz w:val="36"/>
                          <w:szCs w:val="36"/>
                        </w:rPr>
                        <w:t>«Современные проблемы обеспечения прав человека в уголовном и гражданском судопроизводстве»</w:t>
                      </w:r>
                    </w:p>
                    <w:p w:rsidR="002D657A" w:rsidRPr="00E94CEC" w:rsidRDefault="002D657A" w:rsidP="00E94CEC">
                      <w:pPr>
                        <w:pStyle w:val="a7"/>
                        <w:jc w:val="center"/>
                        <w:rPr>
                          <w:b/>
                          <w:bCs/>
                          <w:i/>
                          <w:sz w:val="36"/>
                          <w:szCs w:val="36"/>
                        </w:rPr>
                      </w:pPr>
                    </w:p>
                    <w:p w:rsidR="002D657A" w:rsidRDefault="002D657A">
                      <w:pPr>
                        <w:pStyle w:val="a7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2D657A" w:rsidRDefault="0097068E">
                      <w:pPr>
                        <w:pStyle w:val="a7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«Перспективы развития социальной политики»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:rsidR="002D657A" w:rsidRDefault="002D657A">
      <w:pPr>
        <w:pStyle w:val="a5"/>
        <w:ind w:firstLine="851"/>
        <w:jc w:val="both"/>
        <w:rPr>
          <w:b/>
          <w:bCs/>
          <w:i/>
          <w:iCs/>
          <w:sz w:val="28"/>
          <w:szCs w:val="28"/>
        </w:rPr>
      </w:pPr>
    </w:p>
    <w:p w:rsidR="002D657A" w:rsidRDefault="0097068E">
      <w:pPr>
        <w:pStyle w:val="a5"/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К участию приглашаются:</w:t>
      </w:r>
      <w:r>
        <w:rPr>
          <w:sz w:val="28"/>
          <w:szCs w:val="28"/>
        </w:rPr>
        <w:t xml:space="preserve"> представители профессорско-преподавательского состава Международного юридического института, иных высших образовательных учреждений и организаций, работники и сотрудники научных учреждений и организаций, представители</w:t>
      </w:r>
      <w:r w:rsidR="00E94CEC">
        <w:rPr>
          <w:sz w:val="28"/>
          <w:szCs w:val="28"/>
        </w:rPr>
        <w:t xml:space="preserve"> правоохранительных органов и</w:t>
      </w:r>
      <w:r>
        <w:rPr>
          <w:sz w:val="28"/>
          <w:szCs w:val="28"/>
        </w:rPr>
        <w:t xml:space="preserve"> общественных организаций, студенты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специалитет</w:t>
      </w:r>
      <w:r w:rsidRPr="00F07C72">
        <w:rPr>
          <w:sz w:val="28"/>
          <w:szCs w:val="28"/>
        </w:rPr>
        <w:t>а</w:t>
      </w:r>
      <w:proofErr w:type="spellEnd"/>
      <w:r w:rsidRPr="00F07C72">
        <w:rPr>
          <w:bCs/>
          <w:sz w:val="28"/>
          <w:szCs w:val="28"/>
        </w:rPr>
        <w:t>,</w:t>
      </w:r>
      <w:r w:rsidR="00F65445">
        <w:rPr>
          <w:bCs/>
          <w:sz w:val="28"/>
          <w:szCs w:val="28"/>
        </w:rPr>
        <w:t xml:space="preserve"> </w:t>
      </w:r>
      <w:r w:rsidR="006048F5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gramEnd"/>
      <w:r w:rsidRPr="00F07C72">
        <w:rPr>
          <w:bCs/>
          <w:sz w:val="28"/>
          <w:szCs w:val="28"/>
        </w:rPr>
        <w:t>магистратуры, аспирантуры и</w:t>
      </w:r>
      <w:r>
        <w:rPr>
          <w:sz w:val="28"/>
          <w:szCs w:val="28"/>
        </w:rPr>
        <w:t xml:space="preserve"> все заинтересованные лица.</w:t>
      </w:r>
    </w:p>
    <w:p w:rsidR="002D657A" w:rsidRDefault="002D657A">
      <w:pPr>
        <w:pStyle w:val="a5"/>
        <w:ind w:firstLine="851"/>
        <w:jc w:val="both"/>
        <w:rPr>
          <w:b/>
          <w:bCs/>
          <w:i/>
          <w:iCs/>
          <w:sz w:val="28"/>
          <w:szCs w:val="28"/>
        </w:rPr>
      </w:pPr>
    </w:p>
    <w:p w:rsidR="00F07C72" w:rsidRDefault="0097068E" w:rsidP="00F65445">
      <w:pPr>
        <w:pStyle w:val="a5"/>
        <w:ind w:firstLine="851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 проведения научного мероприятия</w:t>
      </w:r>
      <w:r>
        <w:rPr>
          <w:sz w:val="28"/>
          <w:szCs w:val="28"/>
        </w:rPr>
        <w:t xml:space="preserve">: анализ правовых основ </w:t>
      </w:r>
      <w:r w:rsidR="00F65445">
        <w:rPr>
          <w:sz w:val="28"/>
          <w:szCs w:val="28"/>
        </w:rPr>
        <w:t xml:space="preserve">и </w:t>
      </w:r>
      <w:r w:rsidR="00F65445">
        <w:rPr>
          <w:rFonts w:cs="Times New Roman"/>
          <w:sz w:val="28"/>
          <w:szCs w:val="28"/>
        </w:rPr>
        <w:t>с</w:t>
      </w:r>
      <w:r w:rsidR="00F65445">
        <w:rPr>
          <w:sz w:val="28"/>
          <w:szCs w:val="28"/>
        </w:rPr>
        <w:t>истемы государственных мер по</w:t>
      </w:r>
      <w:r w:rsidR="00F65445" w:rsidRPr="001771BF">
        <w:rPr>
          <w:sz w:val="28"/>
          <w:szCs w:val="28"/>
        </w:rPr>
        <w:t xml:space="preserve"> обеспеч</w:t>
      </w:r>
      <w:r w:rsidR="00F65445">
        <w:rPr>
          <w:sz w:val="28"/>
          <w:szCs w:val="28"/>
        </w:rPr>
        <w:t>ению</w:t>
      </w:r>
      <w:r w:rsidR="00F65445" w:rsidRPr="001771BF">
        <w:rPr>
          <w:sz w:val="28"/>
          <w:szCs w:val="28"/>
        </w:rPr>
        <w:t xml:space="preserve"> охран</w:t>
      </w:r>
      <w:r w:rsidR="00F65445">
        <w:rPr>
          <w:sz w:val="28"/>
          <w:szCs w:val="28"/>
        </w:rPr>
        <w:t>ы</w:t>
      </w:r>
      <w:r w:rsidR="00F65445" w:rsidRPr="001771BF">
        <w:rPr>
          <w:sz w:val="28"/>
          <w:szCs w:val="28"/>
        </w:rPr>
        <w:t xml:space="preserve"> прав и свобод человека и гражданина </w:t>
      </w:r>
      <w:r w:rsidR="00CD7F09" w:rsidRPr="00CD7F09">
        <w:rPr>
          <w:rFonts w:cs="Times New Roman"/>
          <w:sz w:val="28"/>
          <w:szCs w:val="28"/>
        </w:rPr>
        <w:t>в уголовном и гражданском судопроизводстве</w:t>
      </w:r>
      <w:r w:rsidR="00CD7F09">
        <w:rPr>
          <w:sz w:val="28"/>
          <w:szCs w:val="28"/>
        </w:rPr>
        <w:t xml:space="preserve">; </w:t>
      </w:r>
      <w:r w:rsidR="00F65445">
        <w:rPr>
          <w:sz w:val="28"/>
          <w:szCs w:val="28"/>
        </w:rPr>
        <w:t xml:space="preserve">исследование </w:t>
      </w:r>
      <w:r w:rsidR="005D0B78">
        <w:rPr>
          <w:sz w:val="28"/>
          <w:szCs w:val="28"/>
        </w:rPr>
        <w:t xml:space="preserve">актуальных проблем обеспечения прав участников уголовного и гражданского судопроизводства и их безопасности; </w:t>
      </w:r>
      <w:r w:rsidR="00F07C72">
        <w:rPr>
          <w:sz w:val="28"/>
          <w:szCs w:val="28"/>
        </w:rPr>
        <w:t xml:space="preserve">выработка </w:t>
      </w:r>
      <w:r w:rsidR="005D0B78">
        <w:rPr>
          <w:sz w:val="28"/>
          <w:szCs w:val="28"/>
        </w:rPr>
        <w:t xml:space="preserve">предложений и </w:t>
      </w:r>
      <w:r w:rsidR="00F07C72">
        <w:rPr>
          <w:sz w:val="28"/>
          <w:szCs w:val="28"/>
        </w:rPr>
        <w:t>рекомендаций по совершенствованию этой деятельности.</w:t>
      </w:r>
    </w:p>
    <w:p w:rsidR="002D657A" w:rsidRDefault="002D657A">
      <w:pPr>
        <w:pStyle w:val="a5"/>
        <w:ind w:firstLine="851"/>
        <w:jc w:val="both"/>
        <w:rPr>
          <w:b/>
          <w:bCs/>
          <w:i/>
          <w:iCs/>
          <w:sz w:val="28"/>
          <w:szCs w:val="28"/>
        </w:rPr>
      </w:pPr>
    </w:p>
    <w:p w:rsidR="002D657A" w:rsidRDefault="0097068E">
      <w:pPr>
        <w:pStyle w:val="a5"/>
        <w:ind w:firstLine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Место проведения:</w:t>
      </w:r>
      <w:bookmarkStart w:id="0" w:name="_DdeLink__528_324412823"/>
      <w:r w:rsidR="00F07C72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г. Иваново, Микрорайон-30, д. 17а, Образовательное частное учреждение высшего образования «Международный юридический институт» (Ивановский филиал).</w:t>
      </w:r>
      <w:bookmarkEnd w:id="0"/>
    </w:p>
    <w:p w:rsidR="002D657A" w:rsidRDefault="0097068E">
      <w:pPr>
        <w:pStyle w:val="a5"/>
        <w:ind w:firstLine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Форма проведения</w:t>
      </w:r>
      <w:r>
        <w:rPr>
          <w:sz w:val="28"/>
          <w:szCs w:val="28"/>
        </w:rPr>
        <w:t>: очная с применением дистанционных технологий (</w:t>
      </w:r>
      <w:proofErr w:type="spellStart"/>
      <w:r>
        <w:rPr>
          <w:sz w:val="28"/>
          <w:szCs w:val="28"/>
          <w:lang w:val="en-US"/>
        </w:rPr>
        <w:t>MicrosoftTeams</w:t>
      </w:r>
      <w:proofErr w:type="spellEnd"/>
      <w:r>
        <w:rPr>
          <w:sz w:val="28"/>
          <w:szCs w:val="28"/>
        </w:rPr>
        <w:t>).</w:t>
      </w:r>
    </w:p>
    <w:p w:rsidR="00F65445" w:rsidRDefault="00F65445">
      <w:pPr>
        <w:pStyle w:val="a5"/>
        <w:ind w:firstLine="851"/>
        <w:jc w:val="both"/>
        <w:rPr>
          <w:sz w:val="28"/>
          <w:szCs w:val="28"/>
        </w:rPr>
      </w:pPr>
      <w:bookmarkStart w:id="1" w:name="_GoBack"/>
      <w:bookmarkEnd w:id="1"/>
    </w:p>
    <w:p w:rsidR="002D657A" w:rsidRDefault="0097068E">
      <w:pPr>
        <w:pStyle w:val="a8"/>
        <w:widowControl/>
        <w:ind w:left="709" w:right="0" w:firstLine="85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Порядок работы научного мероприятия:</w:t>
      </w:r>
    </w:p>
    <w:p w:rsidR="006048F5" w:rsidRDefault="00E94CEC">
      <w:pPr>
        <w:pStyle w:val="a8"/>
        <w:widowControl/>
        <w:ind w:left="709"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68E">
        <w:rPr>
          <w:sz w:val="28"/>
          <w:szCs w:val="28"/>
        </w:rPr>
        <w:t xml:space="preserve">9:30 – 10:00 Регистрация участников </w:t>
      </w:r>
      <w:r w:rsidR="006048F5">
        <w:rPr>
          <w:sz w:val="28"/>
          <w:szCs w:val="28"/>
        </w:rPr>
        <w:t xml:space="preserve">научно-практической </w:t>
      </w:r>
      <w:r>
        <w:rPr>
          <w:sz w:val="28"/>
          <w:szCs w:val="28"/>
        </w:rPr>
        <w:t>конференции</w:t>
      </w:r>
    </w:p>
    <w:p w:rsidR="002D657A" w:rsidRDefault="006048F5">
      <w:pPr>
        <w:pStyle w:val="a8"/>
        <w:widowControl/>
        <w:ind w:left="709"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97068E">
        <w:rPr>
          <w:sz w:val="28"/>
          <w:szCs w:val="28"/>
        </w:rPr>
        <w:t>ауд. 26</w:t>
      </w:r>
      <w:r>
        <w:rPr>
          <w:sz w:val="28"/>
          <w:szCs w:val="28"/>
        </w:rPr>
        <w:t>)</w:t>
      </w:r>
      <w:r w:rsidR="0097068E">
        <w:rPr>
          <w:sz w:val="28"/>
          <w:szCs w:val="28"/>
        </w:rPr>
        <w:t>.</w:t>
      </w:r>
    </w:p>
    <w:p w:rsidR="002D657A" w:rsidRDefault="00E94CEC">
      <w:pPr>
        <w:pStyle w:val="a8"/>
        <w:widowControl/>
        <w:ind w:left="709" w:right="0" w:firstLine="851"/>
        <w:rPr>
          <w:sz w:val="28"/>
          <w:szCs w:val="28"/>
        </w:rPr>
      </w:pPr>
      <w:r>
        <w:rPr>
          <w:sz w:val="28"/>
          <w:szCs w:val="28"/>
        </w:rPr>
        <w:t>10:00 – 13:00 Работа конференции</w:t>
      </w:r>
    </w:p>
    <w:p w:rsidR="002D657A" w:rsidRDefault="0097068E">
      <w:pPr>
        <w:pStyle w:val="a8"/>
        <w:widowControl/>
        <w:ind w:left="709" w:right="0" w:firstLine="851"/>
        <w:rPr>
          <w:sz w:val="28"/>
          <w:szCs w:val="28"/>
        </w:rPr>
      </w:pPr>
      <w:r>
        <w:rPr>
          <w:sz w:val="28"/>
          <w:szCs w:val="28"/>
        </w:rPr>
        <w:t>13:00 – 13:30 Кофе- пауза.</w:t>
      </w:r>
    </w:p>
    <w:p w:rsidR="002D657A" w:rsidRDefault="0097068E">
      <w:pPr>
        <w:pStyle w:val="a8"/>
        <w:widowControl/>
        <w:ind w:left="709"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13:30 – 15:00 Продолжение </w:t>
      </w:r>
      <w:r w:rsidR="00E94CEC">
        <w:rPr>
          <w:sz w:val="28"/>
          <w:szCs w:val="28"/>
        </w:rPr>
        <w:t>работы конференции</w:t>
      </w:r>
      <w:r>
        <w:rPr>
          <w:sz w:val="28"/>
          <w:szCs w:val="28"/>
        </w:rPr>
        <w:t>.</w:t>
      </w:r>
    </w:p>
    <w:p w:rsidR="002D657A" w:rsidRDefault="0097068E">
      <w:pPr>
        <w:pStyle w:val="a8"/>
        <w:widowControl/>
        <w:ind w:left="709"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15:00 – 15:30 Обсуждение результатов работы </w:t>
      </w:r>
      <w:r w:rsidR="00E94CEC">
        <w:rPr>
          <w:sz w:val="28"/>
          <w:szCs w:val="28"/>
        </w:rPr>
        <w:t>конференции</w:t>
      </w:r>
      <w:r>
        <w:rPr>
          <w:sz w:val="28"/>
          <w:szCs w:val="28"/>
        </w:rPr>
        <w:t>.</w:t>
      </w:r>
    </w:p>
    <w:p w:rsidR="002D657A" w:rsidRDefault="002D657A">
      <w:pPr>
        <w:pStyle w:val="a5"/>
        <w:ind w:firstLine="851"/>
        <w:rPr>
          <w:sz w:val="28"/>
          <w:szCs w:val="28"/>
          <w:u w:val="single"/>
        </w:rPr>
      </w:pPr>
    </w:p>
    <w:p w:rsidR="002D657A" w:rsidRDefault="0097068E">
      <w:pPr>
        <w:pStyle w:val="a5"/>
        <w:ind w:left="85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Направления работы научного мероприятия </w:t>
      </w:r>
    </w:p>
    <w:p w:rsidR="005D0B78" w:rsidRDefault="005D0B78" w:rsidP="005D0B7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C21D2">
        <w:rPr>
          <w:sz w:val="28"/>
          <w:szCs w:val="28"/>
        </w:rPr>
        <w:t>стория становления и развития российского законодательства об обеспечении</w:t>
      </w:r>
      <w:r>
        <w:rPr>
          <w:sz w:val="28"/>
          <w:szCs w:val="28"/>
        </w:rPr>
        <w:t xml:space="preserve"> прав человека в уголовном</w:t>
      </w:r>
      <w:r w:rsidRPr="004C21D2">
        <w:rPr>
          <w:sz w:val="28"/>
          <w:szCs w:val="28"/>
        </w:rPr>
        <w:t xml:space="preserve"> судопроизводства</w:t>
      </w:r>
    </w:p>
    <w:p w:rsidR="005D0B78" w:rsidRDefault="005D0B78" w:rsidP="005D0B7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771BF">
        <w:rPr>
          <w:sz w:val="28"/>
          <w:szCs w:val="28"/>
        </w:rPr>
        <w:t>истема государственных мер</w:t>
      </w:r>
      <w:r>
        <w:rPr>
          <w:sz w:val="28"/>
          <w:szCs w:val="28"/>
        </w:rPr>
        <w:t xml:space="preserve"> по обеспечению охраны</w:t>
      </w:r>
      <w:r w:rsidRPr="001771BF">
        <w:rPr>
          <w:sz w:val="28"/>
          <w:szCs w:val="28"/>
        </w:rPr>
        <w:t xml:space="preserve"> прав и свобод человека и гражданина в уголовном судопроизводстве</w:t>
      </w:r>
    </w:p>
    <w:p w:rsidR="005D0B78" w:rsidRDefault="005D0B78" w:rsidP="005D0B7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771BF">
        <w:rPr>
          <w:sz w:val="28"/>
          <w:szCs w:val="28"/>
        </w:rPr>
        <w:t xml:space="preserve">беспечение прав потерпевших, свидетелей, подозреваемых, обвиняемых и подсудимых </w:t>
      </w:r>
      <w:r w:rsidRPr="001771BF">
        <w:rPr>
          <w:rFonts w:ascii="Roboto" w:hAnsi="Roboto"/>
          <w:sz w:val="28"/>
          <w:szCs w:val="28"/>
        </w:rPr>
        <w:t>при осуществлении уголов</w:t>
      </w:r>
      <w:r>
        <w:rPr>
          <w:rFonts w:ascii="Roboto" w:hAnsi="Roboto"/>
          <w:sz w:val="28"/>
          <w:szCs w:val="28"/>
        </w:rPr>
        <w:t>но-процессуальной деятельности</w:t>
      </w:r>
    </w:p>
    <w:p w:rsidR="005D0B78" w:rsidRDefault="005D0B78" w:rsidP="005D0B7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C21D2">
        <w:rPr>
          <w:sz w:val="28"/>
          <w:szCs w:val="28"/>
        </w:rPr>
        <w:t xml:space="preserve">ктуальные </w:t>
      </w:r>
      <w:r w:rsidRPr="001771BF">
        <w:rPr>
          <w:sz w:val="28"/>
          <w:szCs w:val="28"/>
        </w:rPr>
        <w:t>проблемы защиты прав</w:t>
      </w:r>
      <w:r>
        <w:rPr>
          <w:sz w:val="28"/>
          <w:szCs w:val="28"/>
        </w:rPr>
        <w:t xml:space="preserve"> следователей, а также лиц, осуществляющих оперативно-розыскную деятельность, и </w:t>
      </w:r>
      <w:r w:rsidRPr="004C21D2">
        <w:rPr>
          <w:sz w:val="28"/>
          <w:szCs w:val="28"/>
        </w:rPr>
        <w:t>экспертов</w:t>
      </w:r>
      <w:r>
        <w:rPr>
          <w:sz w:val="28"/>
          <w:szCs w:val="28"/>
        </w:rPr>
        <w:t xml:space="preserve"> в уголовном судопроизводстве</w:t>
      </w:r>
      <w:r w:rsidRPr="001771B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C21D2">
        <w:rPr>
          <w:sz w:val="28"/>
          <w:szCs w:val="28"/>
        </w:rPr>
        <w:t xml:space="preserve"> обеспечения</w:t>
      </w:r>
      <w:r>
        <w:rPr>
          <w:sz w:val="28"/>
          <w:szCs w:val="28"/>
        </w:rPr>
        <w:t xml:space="preserve"> их</w:t>
      </w:r>
      <w:r w:rsidRPr="004C21D2">
        <w:rPr>
          <w:sz w:val="28"/>
          <w:szCs w:val="28"/>
        </w:rPr>
        <w:t xml:space="preserve"> безопасности</w:t>
      </w:r>
    </w:p>
    <w:p w:rsidR="005D0B78" w:rsidRDefault="005D0B78" w:rsidP="005D0B7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екоторые аспекты обеспечения прав прокурора в уголовном судопроизводстве и его безопасности</w:t>
      </w:r>
    </w:p>
    <w:p w:rsidR="005D0B78" w:rsidRDefault="005D0B78" w:rsidP="005D0B7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овременные проблемы обеспечения прав и безопасности адвоката при производстве предварительного расследования и судебного разбирательства по уголовным делам</w:t>
      </w:r>
    </w:p>
    <w:p w:rsidR="005D0B78" w:rsidRDefault="005D0B78" w:rsidP="005D0B7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21D2">
        <w:rPr>
          <w:sz w:val="28"/>
          <w:szCs w:val="28"/>
        </w:rPr>
        <w:t xml:space="preserve">собенности применения </w:t>
      </w:r>
      <w:r w:rsidRPr="00D43F61">
        <w:rPr>
          <w:sz w:val="28"/>
          <w:szCs w:val="28"/>
        </w:rPr>
        <w:t>уголовно-процессуальных мер государственной защиты судей</w:t>
      </w:r>
      <w:r>
        <w:rPr>
          <w:sz w:val="28"/>
          <w:szCs w:val="28"/>
        </w:rPr>
        <w:t>,</w:t>
      </w:r>
      <w:r w:rsidRPr="00D43F61">
        <w:rPr>
          <w:sz w:val="28"/>
          <w:szCs w:val="28"/>
        </w:rPr>
        <w:t xml:space="preserve"> присяжных заседателей и их близких</w:t>
      </w:r>
    </w:p>
    <w:p w:rsidR="005D0B78" w:rsidRDefault="005D0B78" w:rsidP="005D0B7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роблемы обеспечения мер государственной защиты участников уголовного судопроизводства в Ивановской области</w:t>
      </w:r>
    </w:p>
    <w:p w:rsidR="005D0B78" w:rsidRDefault="005D0B78" w:rsidP="005D0B7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4B9B">
        <w:rPr>
          <w:sz w:val="28"/>
          <w:szCs w:val="28"/>
        </w:rPr>
        <w:t>роблемы судебной защиты прав собственников реквизированного имущества</w:t>
      </w:r>
    </w:p>
    <w:p w:rsidR="005D0B78" w:rsidRDefault="005D0B78" w:rsidP="005D0B7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B4B9B">
        <w:rPr>
          <w:sz w:val="28"/>
          <w:szCs w:val="28"/>
        </w:rPr>
        <w:t>ктуальные вопросы реализации конституционного права на судебную защиту</w:t>
      </w:r>
    </w:p>
    <w:p w:rsidR="005D0B78" w:rsidRDefault="005D0B7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B4B9B">
        <w:rPr>
          <w:sz w:val="28"/>
          <w:szCs w:val="28"/>
        </w:rPr>
        <w:t>удебная защита семейных прав</w:t>
      </w:r>
    </w:p>
    <w:p w:rsidR="005D0B78" w:rsidRDefault="005D0B78" w:rsidP="005D0B7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B4B9B">
        <w:rPr>
          <w:sz w:val="28"/>
          <w:szCs w:val="28"/>
        </w:rPr>
        <w:t>ащита нарушенных или оспариваемых прав как цель гражданского судопроизводства</w:t>
      </w:r>
    </w:p>
    <w:p w:rsidR="005D0B78" w:rsidRDefault="005D0B78" w:rsidP="005D0B78">
      <w:pPr>
        <w:pStyle w:val="a5"/>
        <w:ind w:left="1418"/>
        <w:jc w:val="both"/>
        <w:rPr>
          <w:sz w:val="28"/>
          <w:szCs w:val="28"/>
        </w:rPr>
      </w:pPr>
    </w:p>
    <w:p w:rsidR="005D0B78" w:rsidRDefault="005D0B78" w:rsidP="005D0B78">
      <w:pPr>
        <w:pStyle w:val="a5"/>
        <w:ind w:left="1418"/>
        <w:jc w:val="both"/>
        <w:rPr>
          <w:sz w:val="28"/>
          <w:szCs w:val="28"/>
        </w:rPr>
      </w:pPr>
    </w:p>
    <w:p w:rsidR="002D657A" w:rsidRDefault="0097068E">
      <w:pPr>
        <w:pStyle w:val="a5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Модераторы конференции</w:t>
      </w:r>
    </w:p>
    <w:p w:rsidR="002D657A" w:rsidRDefault="002D657A">
      <w:pPr>
        <w:pStyle w:val="a5"/>
        <w:ind w:firstLine="851"/>
        <w:jc w:val="center"/>
        <w:rPr>
          <w:b/>
          <w:bCs/>
          <w:sz w:val="28"/>
          <w:szCs w:val="28"/>
          <w:u w:val="single"/>
        </w:rPr>
      </w:pPr>
    </w:p>
    <w:p w:rsidR="002D657A" w:rsidRDefault="0097068E">
      <w:pPr>
        <w:pStyle w:val="a8"/>
        <w:numPr>
          <w:ilvl w:val="0"/>
          <w:numId w:val="5"/>
        </w:numPr>
        <w:ind w:righ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Тарасова Ольга Алексеевна</w:t>
      </w:r>
      <w:r>
        <w:rPr>
          <w:sz w:val="28"/>
          <w:szCs w:val="28"/>
        </w:rPr>
        <w:t xml:space="preserve"> - заведующая юридической клиникой Ивановского филиала МЮИ, доцент кафедры уголовно-правовых дисциплин МЮИ;</w:t>
      </w:r>
    </w:p>
    <w:p w:rsidR="002D657A" w:rsidRDefault="0097068E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Пустовалова Ирина Николаевна</w:t>
      </w:r>
      <w:r>
        <w:rPr>
          <w:sz w:val="28"/>
          <w:szCs w:val="28"/>
        </w:rPr>
        <w:t xml:space="preserve"> – доцент кафедры</w:t>
      </w:r>
      <w:r w:rsidR="005D0B78">
        <w:rPr>
          <w:sz w:val="28"/>
          <w:szCs w:val="28"/>
        </w:rPr>
        <w:t xml:space="preserve"> гражданского права и процесса </w:t>
      </w:r>
      <w:r>
        <w:rPr>
          <w:sz w:val="28"/>
          <w:szCs w:val="28"/>
        </w:rPr>
        <w:t xml:space="preserve">МЮИ, </w:t>
      </w: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>.</w:t>
      </w:r>
    </w:p>
    <w:p w:rsidR="002D657A" w:rsidRDefault="002D657A">
      <w:pPr>
        <w:ind w:left="766"/>
        <w:jc w:val="center"/>
        <w:rPr>
          <w:b/>
          <w:bCs/>
          <w:sz w:val="28"/>
          <w:szCs w:val="28"/>
        </w:rPr>
      </w:pPr>
    </w:p>
    <w:p w:rsidR="002D657A" w:rsidRDefault="0097068E">
      <w:pPr>
        <w:ind w:left="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</w:t>
      </w:r>
    </w:p>
    <w:p w:rsidR="002D657A" w:rsidRDefault="0097068E">
      <w:pPr>
        <w:pStyle w:val="a8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Выступление – </w:t>
      </w:r>
      <w:r>
        <w:rPr>
          <w:sz w:val="28"/>
          <w:szCs w:val="28"/>
        </w:rPr>
        <w:t>до 5 мин.</w:t>
      </w:r>
    </w:p>
    <w:p w:rsidR="002D657A" w:rsidRDefault="0097068E">
      <w:pPr>
        <w:pStyle w:val="a8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Обсуждение проблемы - </w:t>
      </w:r>
      <w:r>
        <w:rPr>
          <w:sz w:val="28"/>
          <w:szCs w:val="28"/>
        </w:rPr>
        <w:t>не более 3 мин.</w:t>
      </w:r>
    </w:p>
    <w:p w:rsidR="002D657A" w:rsidRDefault="0097068E">
      <w:pPr>
        <w:pStyle w:val="a8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Вопрос– </w:t>
      </w:r>
      <w:r>
        <w:rPr>
          <w:sz w:val="28"/>
          <w:szCs w:val="28"/>
        </w:rPr>
        <w:t>1 мин.</w:t>
      </w:r>
    </w:p>
    <w:p w:rsidR="002D657A" w:rsidRDefault="0097068E">
      <w:pPr>
        <w:pStyle w:val="a8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 на вопрос – </w:t>
      </w:r>
      <w:r>
        <w:rPr>
          <w:sz w:val="28"/>
          <w:szCs w:val="28"/>
        </w:rPr>
        <w:t>не более 3 мин.</w:t>
      </w:r>
    </w:p>
    <w:p w:rsidR="00E94CEC" w:rsidRDefault="00E94CEC">
      <w:pPr>
        <w:pStyle w:val="a8"/>
        <w:ind w:firstLine="0"/>
        <w:rPr>
          <w:sz w:val="28"/>
          <w:szCs w:val="28"/>
        </w:rPr>
      </w:pPr>
    </w:p>
    <w:p w:rsidR="00F65445" w:rsidRDefault="00F65445">
      <w:pPr>
        <w:pStyle w:val="a5"/>
        <w:ind w:firstLine="851"/>
        <w:rPr>
          <w:sz w:val="28"/>
          <w:szCs w:val="28"/>
          <w:u w:val="single"/>
        </w:rPr>
      </w:pPr>
    </w:p>
    <w:p w:rsidR="00F65445" w:rsidRDefault="00F65445">
      <w:pPr>
        <w:pStyle w:val="a5"/>
        <w:ind w:firstLine="851"/>
        <w:rPr>
          <w:sz w:val="28"/>
          <w:szCs w:val="28"/>
          <w:u w:val="single"/>
        </w:rPr>
      </w:pPr>
    </w:p>
    <w:p w:rsidR="002D657A" w:rsidRDefault="0097068E">
      <w:pPr>
        <w:pStyle w:val="a5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Контактное лицо:</w:t>
      </w:r>
    </w:p>
    <w:p w:rsidR="002D657A" w:rsidRDefault="0097068E">
      <w:pPr>
        <w:pStyle w:val="a5"/>
        <w:ind w:firstLine="851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Тарасова Ольга Алексеевна, </w:t>
      </w:r>
      <w:r>
        <w:rPr>
          <w:sz w:val="28"/>
          <w:szCs w:val="28"/>
        </w:rPr>
        <w:t xml:space="preserve">заведующая юридической клиникой Ивановского </w:t>
      </w:r>
      <w:r>
        <w:rPr>
          <w:sz w:val="28"/>
          <w:szCs w:val="28"/>
        </w:rPr>
        <w:lastRenderedPageBreak/>
        <w:t>филиала МЮИ, доцент кафед</w:t>
      </w:r>
      <w:r w:rsidR="00F65445">
        <w:rPr>
          <w:sz w:val="28"/>
          <w:szCs w:val="28"/>
        </w:rPr>
        <w:t xml:space="preserve">ры уголовно-правовых дисциплин </w:t>
      </w:r>
      <w:r>
        <w:rPr>
          <w:sz w:val="28"/>
          <w:szCs w:val="28"/>
        </w:rPr>
        <w:t xml:space="preserve">МЮИ: </w:t>
      </w:r>
    </w:p>
    <w:p w:rsidR="002D657A" w:rsidRDefault="009C08E8">
      <w:pPr>
        <w:pStyle w:val="a5"/>
        <w:ind w:firstLine="851"/>
        <w:rPr>
          <w:b/>
          <w:bCs/>
          <w:sz w:val="28"/>
          <w:szCs w:val="28"/>
          <w:u w:val="single"/>
        </w:rPr>
      </w:pPr>
      <w:hyperlink r:id="rId8" w:history="1">
        <w:r w:rsidR="0097068E">
          <w:rPr>
            <w:rStyle w:val="Hyperlink0"/>
            <w:rFonts w:eastAsia="Arial Unicode MS"/>
          </w:rPr>
          <w:t>sledak</w:t>
        </w:r>
        <w:r w:rsidR="0097068E">
          <w:rPr>
            <w:rStyle w:val="a9"/>
            <w:b/>
            <w:bCs/>
            <w:color w:val="000000"/>
            <w:sz w:val="28"/>
            <w:szCs w:val="28"/>
            <w:u w:color="000000"/>
          </w:rPr>
          <w:t>78@</w:t>
        </w:r>
        <w:r w:rsidR="0097068E">
          <w:rPr>
            <w:rStyle w:val="Hyperlink0"/>
            <w:rFonts w:eastAsia="Arial Unicode MS"/>
          </w:rPr>
          <w:t>bk</w:t>
        </w:r>
        <w:r w:rsidR="0097068E">
          <w:rPr>
            <w:rStyle w:val="a9"/>
            <w:b/>
            <w:bCs/>
            <w:color w:val="000000"/>
            <w:sz w:val="28"/>
            <w:szCs w:val="28"/>
            <w:u w:color="000000"/>
          </w:rPr>
          <w:t>.</w:t>
        </w:r>
        <w:r w:rsidR="0097068E">
          <w:rPr>
            <w:rStyle w:val="Hyperlink0"/>
            <w:rFonts w:eastAsia="Arial Unicode MS"/>
          </w:rPr>
          <w:t>ru</w:t>
        </w:r>
      </w:hyperlink>
      <w:r w:rsidR="0097068E">
        <w:rPr>
          <w:sz w:val="28"/>
          <w:szCs w:val="28"/>
        </w:rPr>
        <w:t>,</w:t>
      </w:r>
      <w:r w:rsidR="0097068E">
        <w:rPr>
          <w:b/>
          <w:bCs/>
          <w:sz w:val="28"/>
          <w:szCs w:val="28"/>
          <w:u w:val="single"/>
        </w:rPr>
        <w:t xml:space="preserve">т.8-908-562-43-19  </w:t>
      </w:r>
    </w:p>
    <w:p w:rsidR="002D657A" w:rsidRDefault="002D657A">
      <w:pPr>
        <w:pStyle w:val="a5"/>
        <w:ind w:firstLine="851"/>
        <w:rPr>
          <w:b/>
          <w:bCs/>
          <w:sz w:val="28"/>
          <w:szCs w:val="28"/>
          <w:u w:val="single"/>
        </w:rPr>
      </w:pPr>
    </w:p>
    <w:p w:rsidR="00E94CEC" w:rsidRPr="00E94CEC" w:rsidRDefault="00E94CEC" w:rsidP="00E94CEC">
      <w:pPr>
        <w:jc w:val="both"/>
        <w:rPr>
          <w:rFonts w:cs="Times New Roman"/>
          <w:b/>
          <w:sz w:val="28"/>
          <w:szCs w:val="28"/>
        </w:rPr>
      </w:pPr>
      <w:bookmarkStart w:id="2" w:name="_Hlk116062219"/>
      <w:bookmarkEnd w:id="2"/>
      <w:r>
        <w:rPr>
          <w:b/>
          <w:bCs/>
          <w:sz w:val="28"/>
          <w:szCs w:val="28"/>
        </w:rPr>
        <w:t xml:space="preserve">           </w:t>
      </w:r>
      <w:r w:rsidR="0097068E" w:rsidRPr="00E94CEC">
        <w:rPr>
          <w:b/>
          <w:bCs/>
          <w:sz w:val="28"/>
          <w:szCs w:val="28"/>
        </w:rPr>
        <w:t>Для участия в научном мероприятии необходимо направить</w:t>
      </w:r>
      <w:r w:rsidR="0097068E" w:rsidRPr="00E94CEC">
        <w:rPr>
          <w:b/>
          <w:bCs/>
          <w:spacing w:val="-8"/>
          <w:sz w:val="28"/>
          <w:szCs w:val="28"/>
        </w:rPr>
        <w:t xml:space="preserve"> заявку (Приложение 1) </w:t>
      </w:r>
      <w:r w:rsidR="0097068E" w:rsidRPr="00E94CEC">
        <w:rPr>
          <w:b/>
          <w:bCs/>
          <w:sz w:val="28"/>
          <w:szCs w:val="28"/>
        </w:rPr>
        <w:t xml:space="preserve">в организационный комитет на адрес электронной почты </w:t>
      </w:r>
      <w:hyperlink r:id="rId9" w:history="1">
        <w:r w:rsidR="0097068E" w:rsidRPr="00E94CEC">
          <w:rPr>
            <w:rStyle w:val="Hyperlink0"/>
            <w:rFonts w:eastAsia="Arial Unicode MS"/>
          </w:rPr>
          <w:t>sledak</w:t>
        </w:r>
        <w:r w:rsidR="0097068E" w:rsidRPr="00E94CEC">
          <w:rPr>
            <w:rStyle w:val="a9"/>
            <w:b/>
            <w:bCs/>
            <w:color w:val="000000"/>
            <w:sz w:val="28"/>
            <w:szCs w:val="28"/>
            <w:u w:color="000000"/>
          </w:rPr>
          <w:t>78@</w:t>
        </w:r>
        <w:r w:rsidR="0097068E" w:rsidRPr="00E94CEC">
          <w:rPr>
            <w:rStyle w:val="Hyperlink0"/>
            <w:rFonts w:eastAsia="Arial Unicode MS"/>
          </w:rPr>
          <w:t>bk</w:t>
        </w:r>
        <w:r w:rsidR="0097068E" w:rsidRPr="00E94CEC">
          <w:rPr>
            <w:rStyle w:val="a9"/>
            <w:b/>
            <w:bCs/>
            <w:color w:val="000000"/>
            <w:sz w:val="28"/>
            <w:szCs w:val="28"/>
            <w:u w:color="000000"/>
          </w:rPr>
          <w:t>.</w:t>
        </w:r>
        <w:r w:rsidR="0097068E" w:rsidRPr="00E94CEC">
          <w:rPr>
            <w:rStyle w:val="Hyperlink0"/>
            <w:rFonts w:eastAsia="Arial Unicode MS"/>
          </w:rPr>
          <w:t>ru</w:t>
        </w:r>
      </w:hyperlink>
      <w:r w:rsidR="0097068E" w:rsidRPr="00E94CEC">
        <w:rPr>
          <w:b/>
          <w:bCs/>
          <w:sz w:val="28"/>
          <w:szCs w:val="28"/>
          <w:u w:val="single"/>
        </w:rPr>
        <w:t>,</w:t>
      </w:r>
      <w:r>
        <w:rPr>
          <w:b/>
          <w:bCs/>
          <w:sz w:val="28"/>
          <w:szCs w:val="28"/>
          <w:u w:val="single"/>
        </w:rPr>
        <w:t xml:space="preserve"> </w:t>
      </w:r>
      <w:r w:rsidR="0097068E" w:rsidRPr="00E94CEC">
        <w:rPr>
          <w:sz w:val="28"/>
          <w:szCs w:val="28"/>
        </w:rPr>
        <w:t xml:space="preserve">указав в теме письма </w:t>
      </w:r>
      <w:r w:rsidRPr="00E94CEC">
        <w:rPr>
          <w:b/>
          <w:sz w:val="28"/>
          <w:szCs w:val="28"/>
        </w:rPr>
        <w:t>«</w:t>
      </w:r>
      <w:proofErr w:type="spellStart"/>
      <w:r w:rsidRPr="00E94CEC">
        <w:rPr>
          <w:b/>
          <w:sz w:val="28"/>
          <w:szCs w:val="28"/>
        </w:rPr>
        <w:t>Межпредметная</w:t>
      </w:r>
      <w:proofErr w:type="spellEnd"/>
      <w:r w:rsidRPr="00E94CEC">
        <w:rPr>
          <w:b/>
          <w:sz w:val="28"/>
          <w:szCs w:val="28"/>
        </w:rPr>
        <w:t xml:space="preserve"> студенческая</w:t>
      </w:r>
      <w:r w:rsidRPr="00E94CEC">
        <w:rPr>
          <w:b/>
          <w:sz w:val="28"/>
          <w:szCs w:val="28"/>
        </w:rPr>
        <w:t xml:space="preserve"> научно-практическ</w:t>
      </w:r>
      <w:r w:rsidRPr="00E94CEC">
        <w:rPr>
          <w:b/>
          <w:sz w:val="28"/>
          <w:szCs w:val="28"/>
        </w:rPr>
        <w:t>ая</w:t>
      </w:r>
      <w:r w:rsidRPr="00E94CEC">
        <w:rPr>
          <w:b/>
          <w:sz w:val="28"/>
          <w:szCs w:val="28"/>
        </w:rPr>
        <w:t xml:space="preserve"> конференци</w:t>
      </w:r>
      <w:r w:rsidRPr="00E94CEC">
        <w:rPr>
          <w:b/>
          <w:sz w:val="28"/>
          <w:szCs w:val="28"/>
        </w:rPr>
        <w:t>я</w:t>
      </w:r>
      <w:r w:rsidRPr="00E94CEC">
        <w:rPr>
          <w:b/>
          <w:sz w:val="28"/>
          <w:szCs w:val="28"/>
        </w:rPr>
        <w:t xml:space="preserve"> </w:t>
      </w:r>
      <w:r w:rsidRPr="00E94CEC">
        <w:rPr>
          <w:rFonts w:cs="Times New Roman"/>
          <w:b/>
          <w:sz w:val="28"/>
          <w:szCs w:val="28"/>
        </w:rPr>
        <w:t>(межвузовский формат)»</w:t>
      </w:r>
    </w:p>
    <w:p w:rsidR="002D657A" w:rsidRDefault="00E94CEC" w:rsidP="00E94CEC">
      <w:pPr>
        <w:pStyle w:val="a5"/>
        <w:tabs>
          <w:tab w:val="left" w:pos="2431"/>
          <w:tab w:val="left" w:pos="3784"/>
          <w:tab w:val="left" w:pos="5654"/>
          <w:tab w:val="left" w:pos="7737"/>
          <w:tab w:val="left" w:pos="991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 в конференции</w:t>
      </w:r>
      <w:r w:rsidR="0097068E">
        <w:rPr>
          <w:sz w:val="28"/>
          <w:szCs w:val="28"/>
        </w:rPr>
        <w:t>, презентацию</w:t>
      </w:r>
      <w:r w:rsidR="0097068E">
        <w:rPr>
          <w:spacing w:val="1"/>
          <w:sz w:val="28"/>
          <w:szCs w:val="28"/>
        </w:rPr>
        <w:t xml:space="preserve"> (при наличии) </w:t>
      </w:r>
      <w:r w:rsidR="0097068E">
        <w:rPr>
          <w:sz w:val="28"/>
          <w:szCs w:val="28"/>
        </w:rPr>
        <w:t xml:space="preserve">необходимо отправить </w:t>
      </w:r>
      <w:r>
        <w:rPr>
          <w:b/>
          <w:bCs/>
          <w:sz w:val="28"/>
          <w:szCs w:val="28"/>
          <w:u w:val="single"/>
        </w:rPr>
        <w:t>до 10 февраля</w:t>
      </w:r>
      <w:r w:rsidR="0097068E">
        <w:rPr>
          <w:b/>
          <w:bCs/>
          <w:sz w:val="28"/>
          <w:szCs w:val="28"/>
          <w:u w:val="single"/>
        </w:rPr>
        <w:t xml:space="preserve"> 202</w:t>
      </w:r>
      <w:r>
        <w:rPr>
          <w:b/>
          <w:bCs/>
          <w:sz w:val="28"/>
          <w:szCs w:val="28"/>
          <w:u w:val="single"/>
        </w:rPr>
        <w:t xml:space="preserve">5 </w:t>
      </w:r>
      <w:r w:rsidR="0097068E">
        <w:rPr>
          <w:b/>
          <w:bCs/>
          <w:sz w:val="28"/>
          <w:szCs w:val="28"/>
        </w:rPr>
        <w:t>г</w:t>
      </w:r>
      <w:r w:rsidR="0097068E">
        <w:rPr>
          <w:sz w:val="28"/>
          <w:szCs w:val="28"/>
        </w:rPr>
        <w:t>.</w:t>
      </w:r>
    </w:p>
    <w:p w:rsidR="002D657A" w:rsidRDefault="0097068E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материалы предоставляются в электронном виде.</w:t>
      </w:r>
    </w:p>
    <w:p w:rsidR="002D657A" w:rsidRDefault="0097068E">
      <w:pPr>
        <w:ind w:firstLine="851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z w:val="28"/>
          <w:szCs w:val="28"/>
        </w:rPr>
        <w:t>Электронный файл заявки, доклада, презентации должен быть назван по фамилии автора работы и указывать на его содержание (например, «Петров А.А., заявка», «Петров А.А., презентация»).</w:t>
      </w:r>
    </w:p>
    <w:p w:rsidR="002D657A" w:rsidRDefault="002D657A">
      <w:pPr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F65445" w:rsidRDefault="00F65445">
      <w:pPr>
        <w:spacing w:before="200"/>
        <w:jc w:val="right"/>
        <w:rPr>
          <w:b/>
          <w:bCs/>
          <w:sz w:val="28"/>
          <w:szCs w:val="28"/>
        </w:rPr>
      </w:pPr>
    </w:p>
    <w:p w:rsidR="002D657A" w:rsidRDefault="0097068E">
      <w:pPr>
        <w:spacing w:before="2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№1</w:t>
      </w:r>
    </w:p>
    <w:p w:rsidR="002D657A" w:rsidRDefault="009706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на участие </w:t>
      </w:r>
    </w:p>
    <w:p w:rsidR="006048F5" w:rsidRDefault="006048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межпредметной</w:t>
      </w:r>
      <w:proofErr w:type="spellEnd"/>
      <w:r>
        <w:rPr>
          <w:sz w:val="28"/>
          <w:szCs w:val="28"/>
        </w:rPr>
        <w:t xml:space="preserve"> студенческой научно-практической конференции</w:t>
      </w:r>
    </w:p>
    <w:p w:rsidR="002D657A" w:rsidRDefault="006048F5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(</w:t>
      </w:r>
      <w:r w:rsidR="0097068E">
        <w:rPr>
          <w:sz w:val="28"/>
          <w:szCs w:val="28"/>
        </w:rPr>
        <w:t>межвузовский формат)</w:t>
      </w:r>
    </w:p>
    <w:p w:rsidR="006048F5" w:rsidRDefault="006048F5" w:rsidP="006048F5">
      <w:pPr>
        <w:jc w:val="center"/>
        <w:rPr>
          <w:rFonts w:cs="Times New Roman"/>
          <w:b/>
          <w:i/>
          <w:sz w:val="28"/>
          <w:szCs w:val="28"/>
        </w:rPr>
      </w:pPr>
      <w:r w:rsidRPr="006048F5">
        <w:rPr>
          <w:rFonts w:cs="Times New Roman"/>
          <w:b/>
          <w:i/>
          <w:sz w:val="28"/>
          <w:szCs w:val="28"/>
        </w:rPr>
        <w:t xml:space="preserve">«Современные проблемы обеспечения прав человека </w:t>
      </w:r>
    </w:p>
    <w:p w:rsidR="006048F5" w:rsidRPr="006048F5" w:rsidRDefault="006048F5" w:rsidP="006048F5">
      <w:pPr>
        <w:jc w:val="center"/>
        <w:rPr>
          <w:b/>
          <w:i/>
          <w:sz w:val="28"/>
          <w:szCs w:val="28"/>
        </w:rPr>
      </w:pPr>
      <w:r w:rsidRPr="006048F5">
        <w:rPr>
          <w:rFonts w:cs="Times New Roman"/>
          <w:b/>
          <w:i/>
          <w:sz w:val="28"/>
          <w:szCs w:val="28"/>
        </w:rPr>
        <w:t>в уголовном и гражданском судопроизводстве»</w:t>
      </w:r>
    </w:p>
    <w:p w:rsidR="002D657A" w:rsidRDefault="002D657A">
      <w:pPr>
        <w:jc w:val="center"/>
        <w:rPr>
          <w:b/>
          <w:bCs/>
          <w:sz w:val="28"/>
          <w:szCs w:val="28"/>
        </w:rPr>
      </w:pPr>
    </w:p>
    <w:tbl>
      <w:tblPr>
        <w:tblStyle w:val="TableNormal"/>
        <w:tblW w:w="101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21"/>
        <w:gridCol w:w="5834"/>
      </w:tblGrid>
      <w:tr w:rsidR="002D657A">
        <w:trPr>
          <w:trHeight w:val="31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>Ф.И.О. (полностью) участника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2D657A"/>
        </w:tc>
      </w:tr>
      <w:tr w:rsidR="002D657A">
        <w:trPr>
          <w:trHeight w:val="31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2D657A"/>
        </w:tc>
      </w:tr>
      <w:tr w:rsidR="002D657A">
        <w:trPr>
          <w:trHeight w:val="31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>Место учебы</w:t>
            </w:r>
            <w:r>
              <w:rPr>
                <w:sz w:val="28"/>
                <w:szCs w:val="28"/>
                <w:lang w:val="en-US"/>
              </w:rPr>
              <w:t>\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2D657A"/>
        </w:tc>
      </w:tr>
      <w:tr w:rsidR="002D657A">
        <w:trPr>
          <w:trHeight w:val="95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>Ученое степень, ученое звание, должность. Курс, направление подготовки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2D657A"/>
        </w:tc>
      </w:tr>
      <w:tr w:rsidR="002D657A">
        <w:trPr>
          <w:trHeight w:val="63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>Контактные данные (номер телефона,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2D657A"/>
        </w:tc>
      </w:tr>
      <w:tr w:rsidR="002D657A">
        <w:trPr>
          <w:trHeight w:val="147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>Форма участия: очное или заочное (нужное подчеркнуть или выделить цветом)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очное с выступлением;</w:t>
            </w:r>
          </w:p>
          <w:p w:rsidR="002D657A" w:rsidRDefault="0097068E">
            <w:pPr>
              <w:spacing w:before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участие в качестве слушателя;</w:t>
            </w:r>
          </w:p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>в) дистанционное</w:t>
            </w:r>
            <w:r w:rsidR="006048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очное с выступлением.</w:t>
            </w:r>
          </w:p>
        </w:tc>
      </w:tr>
      <w:tr w:rsidR="002D657A">
        <w:trPr>
          <w:trHeight w:val="31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2D657A"/>
        </w:tc>
      </w:tr>
      <w:tr w:rsidR="002D657A">
        <w:trPr>
          <w:trHeight w:val="318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97068E">
            <w:pPr>
              <w:spacing w:before="200"/>
              <w:jc w:val="both"/>
            </w:pPr>
            <w:r>
              <w:rPr>
                <w:sz w:val="28"/>
                <w:szCs w:val="28"/>
              </w:rPr>
              <w:t>Наличие презентации (есть/нет)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657A" w:rsidRDefault="002D657A"/>
        </w:tc>
      </w:tr>
    </w:tbl>
    <w:p w:rsidR="002D657A" w:rsidRDefault="002D657A">
      <w:pPr>
        <w:ind w:left="15" w:hanging="15"/>
        <w:jc w:val="center"/>
        <w:rPr>
          <w:b/>
          <w:bCs/>
          <w:sz w:val="28"/>
          <w:szCs w:val="28"/>
        </w:rPr>
      </w:pPr>
    </w:p>
    <w:p w:rsidR="002D657A" w:rsidRDefault="002D657A">
      <w:pPr>
        <w:jc w:val="both"/>
        <w:rPr>
          <w:i/>
          <w:iCs/>
          <w:sz w:val="28"/>
          <w:szCs w:val="28"/>
        </w:rPr>
      </w:pPr>
    </w:p>
    <w:p w:rsidR="002D657A" w:rsidRDefault="0097068E">
      <w:pPr>
        <w:jc w:val="both"/>
      </w:pPr>
      <w:r>
        <w:rPr>
          <w:i/>
          <w:iCs/>
          <w:sz w:val="28"/>
          <w:szCs w:val="28"/>
        </w:rPr>
        <w:t>Примечание:</w:t>
      </w:r>
      <w:r>
        <w:rPr>
          <w:sz w:val="28"/>
          <w:szCs w:val="28"/>
        </w:rPr>
        <w:t> все поля являются обязательными для заполнения. При наличии соавторства заявка составляется на каждого автора.</w:t>
      </w:r>
    </w:p>
    <w:sectPr w:rsidR="002D657A" w:rsidSect="002D657A">
      <w:headerReference w:type="default" r:id="rId10"/>
      <w:footerReference w:type="default" r:id="rId11"/>
      <w:pgSz w:w="11900" w:h="168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E8" w:rsidRDefault="009C08E8" w:rsidP="002D657A">
      <w:r>
        <w:separator/>
      </w:r>
    </w:p>
  </w:endnote>
  <w:endnote w:type="continuationSeparator" w:id="0">
    <w:p w:rsidR="009C08E8" w:rsidRDefault="009C08E8" w:rsidP="002D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57A" w:rsidRDefault="002D657A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E8" w:rsidRDefault="009C08E8" w:rsidP="002D657A">
      <w:r>
        <w:separator/>
      </w:r>
    </w:p>
  </w:footnote>
  <w:footnote w:type="continuationSeparator" w:id="0">
    <w:p w:rsidR="009C08E8" w:rsidRDefault="009C08E8" w:rsidP="002D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57A" w:rsidRDefault="002D657A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B67C5"/>
    <w:multiLevelType w:val="hybridMultilevel"/>
    <w:tmpl w:val="B6BAACCC"/>
    <w:numStyleLink w:val="2"/>
  </w:abstractNum>
  <w:abstractNum w:abstractNumId="1" w15:restartNumberingAfterBreak="0">
    <w:nsid w:val="6CF840C7"/>
    <w:multiLevelType w:val="hybridMultilevel"/>
    <w:tmpl w:val="B6BAACCC"/>
    <w:styleLink w:val="2"/>
    <w:lvl w:ilvl="0" w:tplc="8C1C80CE">
      <w:start w:val="1"/>
      <w:numFmt w:val="decimal"/>
      <w:lvlText w:val="%1."/>
      <w:lvlJc w:val="left"/>
      <w:pPr>
        <w:ind w:left="11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80CE9DA">
      <w:start w:val="1"/>
      <w:numFmt w:val="lowerLetter"/>
      <w:lvlText w:val="%2."/>
      <w:lvlJc w:val="left"/>
      <w:pPr>
        <w:ind w:left="18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44EFF40">
      <w:start w:val="1"/>
      <w:numFmt w:val="lowerRoman"/>
      <w:lvlText w:val="%3."/>
      <w:lvlJc w:val="left"/>
      <w:pPr>
        <w:ind w:left="2566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CC882DE">
      <w:start w:val="1"/>
      <w:numFmt w:val="decimal"/>
      <w:lvlText w:val="%4."/>
      <w:lvlJc w:val="left"/>
      <w:pPr>
        <w:ind w:left="32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29E52D4">
      <w:start w:val="1"/>
      <w:numFmt w:val="lowerLetter"/>
      <w:lvlText w:val="%5."/>
      <w:lvlJc w:val="left"/>
      <w:pPr>
        <w:ind w:left="40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BA6A8AA">
      <w:start w:val="1"/>
      <w:numFmt w:val="lowerRoman"/>
      <w:lvlText w:val="%6."/>
      <w:lvlJc w:val="left"/>
      <w:pPr>
        <w:ind w:left="4726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66B0BC">
      <w:start w:val="1"/>
      <w:numFmt w:val="decimal"/>
      <w:lvlText w:val="%7."/>
      <w:lvlJc w:val="left"/>
      <w:pPr>
        <w:ind w:left="54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C8875DA">
      <w:start w:val="1"/>
      <w:numFmt w:val="lowerLetter"/>
      <w:lvlText w:val="%8."/>
      <w:lvlJc w:val="left"/>
      <w:pPr>
        <w:ind w:left="61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97A9368">
      <w:start w:val="1"/>
      <w:numFmt w:val="lowerRoman"/>
      <w:lvlText w:val="%9."/>
      <w:lvlJc w:val="left"/>
      <w:pPr>
        <w:ind w:left="6886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756E618C"/>
    <w:multiLevelType w:val="hybridMultilevel"/>
    <w:tmpl w:val="23666758"/>
    <w:styleLink w:val="1"/>
    <w:lvl w:ilvl="0" w:tplc="260ABA30">
      <w:start w:val="1"/>
      <w:numFmt w:val="bullet"/>
      <w:lvlText w:val="·"/>
      <w:lvlJc w:val="left"/>
      <w:pPr>
        <w:ind w:left="1418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9C295EE">
      <w:start w:val="1"/>
      <w:numFmt w:val="bullet"/>
      <w:lvlText w:val="o"/>
      <w:lvlJc w:val="left"/>
      <w:pPr>
        <w:ind w:left="2138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218B968">
      <w:start w:val="1"/>
      <w:numFmt w:val="bullet"/>
      <w:lvlText w:val="▪"/>
      <w:lvlJc w:val="left"/>
      <w:pPr>
        <w:ind w:left="2858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612800C">
      <w:start w:val="1"/>
      <w:numFmt w:val="bullet"/>
      <w:lvlText w:val="·"/>
      <w:lvlJc w:val="left"/>
      <w:pPr>
        <w:ind w:left="3578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A1C693C">
      <w:start w:val="1"/>
      <w:numFmt w:val="bullet"/>
      <w:lvlText w:val="o"/>
      <w:lvlJc w:val="left"/>
      <w:pPr>
        <w:ind w:left="4298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3FCB5FC">
      <w:start w:val="1"/>
      <w:numFmt w:val="bullet"/>
      <w:lvlText w:val="▪"/>
      <w:lvlJc w:val="left"/>
      <w:pPr>
        <w:ind w:left="5018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3745ED4">
      <w:start w:val="1"/>
      <w:numFmt w:val="bullet"/>
      <w:lvlText w:val="·"/>
      <w:lvlJc w:val="left"/>
      <w:pPr>
        <w:ind w:left="5738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9D6FA52">
      <w:start w:val="1"/>
      <w:numFmt w:val="bullet"/>
      <w:lvlText w:val="o"/>
      <w:lvlJc w:val="left"/>
      <w:pPr>
        <w:ind w:left="6458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4789804">
      <w:start w:val="1"/>
      <w:numFmt w:val="bullet"/>
      <w:lvlText w:val="▪"/>
      <w:lvlJc w:val="left"/>
      <w:pPr>
        <w:ind w:left="7178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7C45491A"/>
    <w:multiLevelType w:val="hybridMultilevel"/>
    <w:tmpl w:val="23666758"/>
    <w:numStyleLink w:val="1"/>
  </w:abstractNum>
  <w:num w:numId="1">
    <w:abstractNumId w:val="2"/>
  </w:num>
  <w:num w:numId="2">
    <w:abstractNumId w:val="3"/>
  </w:num>
  <w:num w:numId="3">
    <w:abstractNumId w:val="3"/>
    <w:lvlOverride w:ilvl="0">
      <w:lvl w:ilvl="0" w:tplc="A1D6FF60">
        <w:start w:val="1"/>
        <w:numFmt w:val="bullet"/>
        <w:lvlText w:val="·"/>
        <w:lvlJc w:val="left"/>
        <w:pPr>
          <w:tabs>
            <w:tab w:val="num" w:pos="1416"/>
          </w:tabs>
          <w:ind w:left="851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A45774">
        <w:start w:val="1"/>
        <w:numFmt w:val="bullet"/>
        <w:lvlText w:val="o"/>
        <w:lvlJc w:val="left"/>
        <w:pPr>
          <w:tabs>
            <w:tab w:val="num" w:pos="2136"/>
          </w:tabs>
          <w:ind w:left="1571" w:firstLine="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ECA95A">
        <w:start w:val="1"/>
        <w:numFmt w:val="bullet"/>
        <w:lvlText w:val="▪"/>
        <w:lvlJc w:val="left"/>
        <w:pPr>
          <w:tabs>
            <w:tab w:val="num" w:pos="2856"/>
          </w:tabs>
          <w:ind w:left="2291" w:firstLine="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326D34">
        <w:start w:val="1"/>
        <w:numFmt w:val="bullet"/>
        <w:lvlText w:val="·"/>
        <w:lvlJc w:val="left"/>
        <w:pPr>
          <w:tabs>
            <w:tab w:val="num" w:pos="3576"/>
          </w:tabs>
          <w:ind w:left="3011" w:firstLine="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8E2B6E">
        <w:start w:val="1"/>
        <w:numFmt w:val="bullet"/>
        <w:lvlText w:val="o"/>
        <w:lvlJc w:val="left"/>
        <w:pPr>
          <w:tabs>
            <w:tab w:val="num" w:pos="4296"/>
          </w:tabs>
          <w:ind w:left="3731" w:firstLine="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D437FE">
        <w:start w:val="1"/>
        <w:numFmt w:val="bullet"/>
        <w:lvlText w:val="▪"/>
        <w:lvlJc w:val="left"/>
        <w:pPr>
          <w:tabs>
            <w:tab w:val="num" w:pos="5016"/>
          </w:tabs>
          <w:ind w:left="4451" w:firstLine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EC393E">
        <w:start w:val="1"/>
        <w:numFmt w:val="bullet"/>
        <w:lvlText w:val="·"/>
        <w:lvlJc w:val="left"/>
        <w:pPr>
          <w:tabs>
            <w:tab w:val="num" w:pos="5736"/>
          </w:tabs>
          <w:ind w:left="5171" w:firstLine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622058">
        <w:start w:val="1"/>
        <w:numFmt w:val="bullet"/>
        <w:lvlText w:val="o"/>
        <w:lvlJc w:val="left"/>
        <w:pPr>
          <w:tabs>
            <w:tab w:val="num" w:pos="6456"/>
          </w:tabs>
          <w:ind w:left="5891" w:firstLine="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9C53EE">
        <w:start w:val="1"/>
        <w:numFmt w:val="bullet"/>
        <w:lvlText w:val="▪"/>
        <w:lvlJc w:val="left"/>
        <w:pPr>
          <w:tabs>
            <w:tab w:val="num" w:pos="7176"/>
          </w:tabs>
          <w:ind w:left="6611" w:firstLine="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7A"/>
    <w:rsid w:val="002D657A"/>
    <w:rsid w:val="00421DA8"/>
    <w:rsid w:val="004C356A"/>
    <w:rsid w:val="005D0B78"/>
    <w:rsid w:val="006048F5"/>
    <w:rsid w:val="008D2738"/>
    <w:rsid w:val="0097068E"/>
    <w:rsid w:val="009C08E8"/>
    <w:rsid w:val="00CD7F09"/>
    <w:rsid w:val="00E94CEC"/>
    <w:rsid w:val="00F07C72"/>
    <w:rsid w:val="00F6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A2E"/>
  <w15:docId w15:val="{A5539D14-C4FD-491E-8893-A03A29BD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657A"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57A"/>
    <w:rPr>
      <w:u w:val="single"/>
    </w:rPr>
  </w:style>
  <w:style w:type="table" w:customStyle="1" w:styleId="TableNormal">
    <w:name w:val="Table Normal"/>
    <w:rsid w:val="002D6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2D657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rsid w:val="002D657A"/>
    <w:pPr>
      <w:widowControl w:val="0"/>
    </w:pPr>
    <w:rPr>
      <w:rFonts w:cs="Arial Unicode MS"/>
      <w:color w:val="000000"/>
      <w:sz w:val="32"/>
      <w:szCs w:val="32"/>
      <w:u w:color="000000"/>
    </w:rPr>
  </w:style>
  <w:style w:type="paragraph" w:styleId="a6">
    <w:name w:val="Title"/>
    <w:next w:val="a5"/>
    <w:rsid w:val="002D657A"/>
    <w:pPr>
      <w:widowControl w:val="0"/>
      <w:spacing w:before="80"/>
      <w:ind w:left="3472" w:right="3195"/>
      <w:jc w:val="center"/>
    </w:pPr>
    <w:rPr>
      <w:rFonts w:cs="Arial Unicode MS"/>
      <w:b/>
      <w:bCs/>
      <w:color w:val="000000"/>
      <w:sz w:val="48"/>
      <w:szCs w:val="48"/>
      <w:u w:color="000000"/>
    </w:rPr>
  </w:style>
  <w:style w:type="paragraph" w:customStyle="1" w:styleId="a7">
    <w:name w:val="Содержимое врезки"/>
    <w:rsid w:val="002D657A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a8">
    <w:name w:val="List Paragraph"/>
    <w:rsid w:val="002D657A"/>
    <w:pPr>
      <w:widowControl w:val="0"/>
      <w:ind w:left="1126" w:right="124" w:hanging="360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2D657A"/>
    <w:pPr>
      <w:numPr>
        <w:numId w:val="1"/>
      </w:numPr>
    </w:pPr>
  </w:style>
  <w:style w:type="numbering" w:customStyle="1" w:styleId="2">
    <w:name w:val="Импортированный стиль 2"/>
    <w:rsid w:val="002D657A"/>
    <w:pPr>
      <w:numPr>
        <w:numId w:val="4"/>
      </w:numPr>
    </w:pPr>
  </w:style>
  <w:style w:type="character" w:customStyle="1" w:styleId="a9">
    <w:name w:val="Ссылка"/>
    <w:rsid w:val="002D657A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9"/>
    <w:rsid w:val="002D657A"/>
    <w:rPr>
      <w:rFonts w:ascii="Times New Roman" w:eastAsia="Times New Roman" w:hAnsi="Times New Roman" w:cs="Times New Roman"/>
      <w:b/>
      <w:bCs/>
      <w:color w:val="000000"/>
      <w:sz w:val="28"/>
      <w:szCs w:val="28"/>
      <w:u w:val="single" w:color="000000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edak78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ledak78@bk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2025-01-15T15:06:00Z</dcterms:created>
  <dcterms:modified xsi:type="dcterms:W3CDTF">2025-01-15T15:55:00Z</dcterms:modified>
</cp:coreProperties>
</file>